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136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bCs/>
          <w:sz w:val="28"/>
          <w:szCs w:val="28"/>
        </w:rPr>
      </w:pPr>
      <w:bookmarkStart w:id="0" w:name="_Toc99284459"/>
      <w:r>
        <w:rPr>
          <w:rFonts w:cs="Times New Roman" w:ascii="Tempora LGC Uni" w:hAnsi="Tempora LGC Uni"/>
          <w:b/>
          <w:bCs/>
          <w:sz w:val="28"/>
          <w:szCs w:val="28"/>
        </w:rPr>
        <w:t>1</w:t>
      </w:r>
      <w:bookmarkEnd w:id="0"/>
      <w:r>
        <w:rPr>
          <w:rFonts w:cs="Times New Roman" w:ascii="Tempora LGC Uni" w:hAnsi="Tempora LGC Uni"/>
          <w:b/>
          <w:bCs/>
          <w:sz w:val="28"/>
          <w:szCs w:val="28"/>
        </w:rPr>
        <w:t>. ПОЯСНИТЕЛЬНАЯ ЗАПИСКА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ФАОП ООО для обучающихся с ЗПР. Курс 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психолого-педагогического сопровождения обучающихся 6 классов, получающих образование в соответствии с ФАОП ООО.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ФАОП ООО ОВЗ для обучающихся с ЗПР (№ 1025 от 24.11.2022г.)</w:t>
      </w:r>
    </w:p>
    <w:p>
      <w:pPr>
        <w:pStyle w:val="Normal"/>
        <w:spacing w:lineRule="auto" w:line="240" w:before="0" w:after="0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>2. ОБЩАЯ ХАРАКТЕРИСТИКА КУРСА «ПСИХОКОРРЕКЦИОННЫЕ ЗАНЯТИЯ (ПСИХОЛОГИЧСЕКИЕ)</w:t>
      </w:r>
      <w:bookmarkStart w:id="1" w:name="_Toc99284460"/>
      <w:r>
        <w:rPr>
          <w:rFonts w:cs="Times New Roman" w:ascii="Tempora LGC Uni" w:hAnsi="Tempora LGC Uni"/>
          <w:b/>
          <w:color w:val="auto"/>
          <w:sz w:val="28"/>
          <w:szCs w:val="28"/>
        </w:rPr>
        <w:t>»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направлен на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развитие личности обучающегося с ЗПР подросткового возраста, его коммуникативных и социальных компетенций, гармонизацию его взаимоотношений с социумом.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 обучающихся с ЗПР на уровне основного общего образования сохраняются трудности и замедленный темп развития отдельных познавательных процессов, навыков саморегуляции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обучающихся снижены, что затрудняет социализацию в целом, создает трудности в процессе самостоятельного осуществления жизненных выборов.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осуществляет психологическую помощь, направленную на преодоление трудностей в развитии познавательных процессов, эмоционально-личностной сферы, коммуникативной сферы, регуляторной сферы,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саморегуляции, самопознанию, саморазвитию.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работает в тесном сотрудничестве с другими специалистами сопровождения (учителем-логопедом, учителем-дефектологом), а также с родителями обучающегося, что обеспечивает комплексный подход в решении задач предотвращения/минимизации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особых образовательных потребностей.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i w:val="false"/>
          <w:i w:val="false"/>
          <w:iCs w:val="false"/>
          <w:sz w:val="28"/>
          <w:szCs w:val="28"/>
        </w:rPr>
      </w:pPr>
      <w:r>
        <w:rPr>
          <w:rFonts w:ascii="Tempora LGC Uni" w:hAnsi="Tempora LGC Uni"/>
          <w:i w:val="false"/>
          <w:iCs w:val="false"/>
          <w:sz w:val="28"/>
          <w:szCs w:val="28"/>
        </w:rPr>
      </w:r>
      <w:bookmarkStart w:id="2" w:name="_Toc99284461"/>
      <w:bookmarkStart w:id="3" w:name="_Toc99284461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 xml:space="preserve">Цель: 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>коррекционного курса «Психокоррекционные занятия (психологические)» –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Задачи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 xml:space="preserve"> </w:t>
      </w: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курса: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формирование учебной мотивации, стимуляция развития познавательных процессов;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коррекция недостатков осознанной саморегуляции познавательной деятельности, эмоций и поведения, формирование навыков самоконтроля;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личностного и профессионального самоопределения, формирование целостного «образа Я»;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различных коммуникативных умений, приемов конструктивного общения и навыков сотрудничества;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стимулирование интереса к себе и социальному окружению;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продуктивных видов взаимоотношений с окружающими сверстниками и взрослыми;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предупреждение школьной и социальной дезадаптации;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становление и расширение сферы жизненной компетенции.</w:t>
      </w:r>
    </w:p>
    <w:p>
      <w:pPr>
        <w:pStyle w:val="Normal"/>
        <w:spacing w:lineRule="auto" w:line="240" w:before="0" w:after="0"/>
        <w:ind w:left="425" w:hanging="0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</w:rPr>
      </w:pPr>
      <w:bookmarkStart w:id="4" w:name="_Toc99284462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End w:id="4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Федеральная рабочая программа коррекционного курса «Психокоррекционные занятия (психологические)» построена по модульному принципу и предусматривает гибкость содержательного наполнения модулей и конкретных тем.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детей. Специалист может один или более модулей в качестве базовых, а другие изучать в меньшем объеме. Педагог-психолог может гибко варьировать распределение часов на изучение конкретного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Каждый модуль представляет собой систему взаимосвязанных занятий, выстроенных в определенной логике с постепенным усложнением и включением новых тем, направленную на развитие дефицитарных психических функций обучающихся с ЗПР в соответствии с направленностью соответствующего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ЗПР, зачисленных на психокоррекционные занятия. За счет этого возможно формирование индивидуализированных коррекционно-развивающих программ, направленных на коррекцию и развитие дефицитарных психических функций, профилактику возникновения вторичных отклонений в развитии, оптимизацию социальной адаптации и развития обучающихся с ЗПР.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целями и задачами коррекционного выделяются следующие модули и разделы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саморегуляции познавательной деятельности и поведения»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регуляции познавательных процессов» и «Развитие саморегуляции эмоциональных и функциональных состояний» и направлен на формирование произвольной регуляции поведения, учебной деятельности и собственных эмоциональных состояний у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 процессе коррекционно-развивающих занятий идет развитие способности управлять собственными психологическими состояниями, а также поступками и действиями. Проводится работа над способностью самостоятельно выполнять действия по усвоенной программе, самостоятельно выполнять действия по внутренней программе и переносить ее на новый материал. Также большое внимание уделяется развитию регуляции собственного поведения и эмоционального реагирования. Формируется способность управлять, понимать и различать чужие эмоциональные состояния, проявлять адекватные эмоции в ситуации общения в различных статусноролевых позициях, развивается умение определять конкретные цели своих поступков, искать и находить, адекватные средства достижения этих целей.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«Формирование личностного самоопределения»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личностного самоопределения» и «Развитие профессионального самоопределения» и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направлен на осознание и принятие своих индивидуальных личностных особенностей, позитивное реалистичное отношение к себе, первичное определение своей жизненной стратегии в части профессионального самоопределения и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 xml:space="preserve">Значимым в коррекционно-развивающей работе является развитие осознания и принятия общепринятых жизненные ценностей и нравственных норм, умения анализировать социальные ситуации, принимать обдуманные, взвешенные решения, нести ответственность за свои поступки. В ходе коррекционной работы основное внимание уделяется развитию способности к осознанию себя как социального субъекта, умения адекватно воспринимать себя и свои действия, поступки других людей, видеть перспективу развития социальной ситуации и оценивать уже свершившиеся события, выстраивать жизненную перспективу, жизненные планы.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коммуникативной деятельности»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коммуникативных навыков» и «Развитие навыков сотрудничества» и </w:t>
      </w: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направлен на развитие навыков личностного общения со сверстниками и навыков продуктивной коммуникации в социальном окружении.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Важным в коррекционно-развивающей работе является развитие своевременной и точной ориентировки в ситуации взаимодействия, адекватной включенности в ситуацию общения, способности проявлять гибкость в общении, умения адекватно выстраивать коммуникацию в разных статусноролевых позициях.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собеседника, способность проявлять гибкость ролевых позиций в процессе общения, динамично меняя их в соответствии с поведением собеседников и с контекстом ситуации общения. Также на занятиях происходит формирование умения уверенно отстаивать свою позицию в конфликтных ситуациях, не переходя к агрессии или пассивно-зависимому поведению. В ходе коррекционной работы основное внимание уделяется развитию навыков продуктивного взаимодействия с социальным окружением, расширению вариантов эффективных поведенческих стратегий, готовности к сотрудничеству со сверстниками и взрослыми в учебных и внеучебных ситуациях. Также важными являются умения анализировать социальный и эмоциональный контексты коммуникативной ситуации, выбирать адекватную стратегию поведения в условиях конфликта, учитывать позицию и интересы партнера по совместной деятельности, эффективно взаимодействовать с социальным окружением.</w:t>
      </w:r>
    </w:p>
    <w:p>
      <w:pPr>
        <w:pStyle w:val="3"/>
        <w:spacing w:lineRule="auto" w:line="240" w:before="160" w:after="120"/>
        <w:ind w:hanging="0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5" w:name="_Toc99284463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В ходе коррекционно-развивающего занятия педагогу-психологу важно учитывать принцип активного включения обучающегося в совместную со сверстниками и взрослым деятельность, предполагающий обязательное участие подростка в процессе обсуждения, беседы, диалога. Также в процессе работы необходимо сохранять руководящий контроль со стороны взрослого, обеспечивать положительную обратную связь, делать акцент на развитии навыков саморегуляции.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выстраивает коррекционно-развивающее занятие в соответствии с особыми образовательными потребностями обучающегося с ЗПР. Учитывая сниженную общую работоспособность, повышенную утомляемость, низкий темп переработки информации, снижение эмоциональной саморегуляции у такого обучающегося,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работы с бланковыми материалами, а также предусматривает включение в занятия динамических и релаксационных пауз. 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групповую деятельность и способствует эмоциональной стабильности участников группового занятия. Основная часть предполагает последовательное выполнение различных упражнений, направленных на развитие определенных сфер личности обучающегося с ЗПР в соответствии с общим содержанием конкретного модуля. Заключительная часть занятия включает в себя рефлексию проведенной работы, обмен мнениями и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широко задействованы активные формы работы с обучающимися: подвижные игры и упражнения, работа с психологическими сказками, элементы арт-терапии и тренинговых занятий.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bookmarkStart w:id="6" w:name="_Toc99284464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6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учебным планом ФАОП ООО для обучающихся с ЗПР на изучение курса «Психокоррекционные занятия (психологические)» отводится 2 часа в неделю (68 часов в учебном году).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Коррекционно-развивающие занятия проходят во второй половине дня в рамках внеурочной деятельности в специально оборудованном кабинете. Расписание занятий составляется с учетом режима работы школы, индивидуального образовательного маршрута обучающегося с ЗПР и в соответствии с циклограммой специалиста, согласованной с администрацией школы. </w:t>
      </w:r>
    </w:p>
    <w:p>
      <w:pPr>
        <w:pStyle w:val="Style25"/>
        <w:spacing w:lineRule="auto" w:line="240"/>
        <w:ind w:firstLine="709"/>
        <w:rPr>
          <w:rFonts w:ascii="Tempora LGC Uni" w:hAnsi="Tempora LGC Uni"/>
        </w:rPr>
      </w:pPr>
      <w:r>
        <w:rPr>
          <w:rFonts w:eastAsia="Calibri" w:ascii="Tempora LGC Uni" w:hAnsi="Tempora LGC Uni" w:eastAsiaTheme="minorHAnsi"/>
          <w:caps w:val="false"/>
          <w:smallCaps w:val="false"/>
          <w:color w:val="auto"/>
          <w:kern w:val="0"/>
          <w:sz w:val="28"/>
          <w:szCs w:val="28"/>
          <w:u w:val="none" w:color="000000"/>
          <w:lang w:eastAsia="ru-RU"/>
        </w:rPr>
        <w:t>В соответствии с учебным планом для изучения курса коррекционно-развивающих занятий предусматриваются индивидуальные, подгрупповые и групповые формы работы. Наиболее эффективная и целесообразная организация коррекционно-развивающей работы предполагает проведение занятий в подгруппах от 2 до 10 человек продолжительностью 30 – 40 минут и периодичностью 2 раза в неделю.</w:t>
      </w:r>
    </w:p>
    <w:p>
      <w:pPr>
        <w:pStyle w:val="Normal"/>
        <w:rPr>
          <w:rFonts w:ascii="Tempora LGC Uni" w:hAnsi="Tempora LGC Uni" w:eastAsia="Arial Unicode MS" w:cs="Times New Roman"/>
          <w:b/>
          <w:b/>
          <w:caps/>
          <w:color w:val="000000"/>
          <w:kern w:val="2"/>
          <w:sz w:val="28"/>
          <w:szCs w:val="28"/>
          <w:lang w:eastAsia="en-US"/>
        </w:rPr>
      </w:pPr>
      <w:r>
        <w:rPr>
          <w:rFonts w:eastAsia="Arial Unicode MS" w:cs="Times New Roman" w:ascii="Tempora LGC Uni" w:hAnsi="Tempora LGC Uni"/>
          <w:b/>
          <w:caps/>
          <w:color w:val="000000"/>
          <w:kern w:val="2"/>
          <w:sz w:val="28"/>
          <w:szCs w:val="28"/>
          <w:lang w:eastAsia="en-US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 xml:space="preserve">3. </w:t>
      </w:r>
      <w:bookmarkStart w:id="7" w:name="_Toc992844651"/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>ОСНОВНОЕ СОДЕРЖАНИЕ коррекционного курса «Психокоррекционные занятия (ПСИХОЛОГИЧЕСКИЕ)» по годам обучения</w:t>
      </w:r>
      <w:bookmarkEnd w:id="7"/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8 </w:t>
      </w:r>
      <w:bookmarkStart w:id="8" w:name="_Toc99284466"/>
      <w:r>
        <w:rPr>
          <w:rFonts w:cs="Times New Roman" w:ascii="Tempora LGC Uni" w:hAnsi="Tempora LGC Uni"/>
          <w:b/>
          <w:color w:val="auto"/>
          <w:sz w:val="28"/>
          <w:szCs w:val="28"/>
        </w:rPr>
        <w:t>КЛАСС</w:t>
      </w:r>
      <w:bookmarkEnd w:id="8"/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 базовыми навыками самопрезентации. Основные социальные роли, их разнообразие в жизни человека. Личная ответственность и обязанности по отношению к семье и обществу. Отработка навыков самооценивания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в сфере профессий. Соотнесение своих желаний и возможностей с направлениями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 w:val="false"/>
          <w:bCs w:val="false"/>
          <w:caps w:val="false"/>
          <w:smallCaps w:val="false"/>
          <w:color w:val="000000"/>
          <w:sz w:val="28"/>
          <w:szCs w:val="28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</w:rPr>
      </w:pPr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 xml:space="preserve">4. </w:t>
      </w:r>
      <w:bookmarkStart w:id="9" w:name="_Toc99284471"/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>ПЛАНИРУЕМЫЕ РЕЗУЛЬТАТЫ ПО КОРРЕКЦИОННОМУ КУРСУ «ПСИХОКОРРЕКЦИОННЫЕ ЗАНЯТИЯ (ПСИХОЛОГИЧЕСКИЕ)» ПО ГОДАМ ОБУЧЕНИЯ</w:t>
      </w:r>
      <w:bookmarkEnd w:id="9"/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bCs/>
          <w:caps w:val="false"/>
          <w:smallCaps w:val="false"/>
          <w:color w:val="000000"/>
          <w:sz w:val="28"/>
          <w:szCs w:val="28"/>
        </w:rPr>
      </w:pPr>
      <w:r>
        <w:rPr>
          <w:rFonts w:ascii="Tempora LGC Uni" w:hAnsi="Tempora LGC Uni"/>
          <w:b/>
          <w:bCs/>
          <w:caps w:val="false"/>
          <w:smallCaps w:val="false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ab/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осознавать цель и самостоятельно определять задачи в соответствии с ней, последовательность действий в краткосрочной перспективе;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организовывать свою деятельность при индивидуальной и групповой работе с учетом условий, необходимых для выполнения поставленных задач;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самостоятельно осуществлять контроль своей деятельности;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проводить оценку результата своей деятельности;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оценивать работу группы сверстников и свой вклад в ее работу.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возможности сознательно влиять на свое эмоциональное состояние с помощью специальных приемов при необходимости в различных жизненных ситуациях;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использовать приемы релаксации в разных жизненных ситуациях для снижения интенсивности негативных эмоциональных состояний;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направить усилия для сконцентрированной кратковременной работы, ориентируясь на продуктивный результат;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регулировать проявление собственных эмоций (положительных и отрицательных) в соответствии с социальным контекстом коммуникативной ситуации;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сдерживать проявление негативных эмоций в отношении собеседника в ситуации возникновения разногласий, конфликта;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сохранять ровный эмоциональный фон при отстаивании своего мнения в ситуации учебного сотрудничества;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принимать замечания от значимых взрослых по поводу своих действий и поступков, учитывать их при изменении своего поведения, прогнозировать последствия своего поведения.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мотивацию к самопознанию, потребность к саморазвитию;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уровень притязаний, адекватный своим возможностям, способностям, индивидуальным особенностям;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проявлять ответственность, относительную независимость и устойчивость в отношении негативных воздействий среды, окружающих людей на собственное поведение;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оценивать себя и свои поступки с учетом общепринятых социальных норм и правил;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представлять временную перспективу жизни, где события прошлого, настоящего и будущего занимают соответствующее место и наделяются соответствующим статусом.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ориентироваться в современном мире профессий, перечислять и давать краткую характеристику различным профессиям, актуальным для современного рынка труда;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понятии профессиональной направленности личности и ее структуре;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первичные представления о перспективах своего профессионального образования и будущей профессиональной деятельности;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представления о собственных профессиональных склонностях и профессиональном потенциале;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знать об ограничениях при выборе профессии, учитывать ограничения профессиональной пригодности при выборе будущей профессии;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моделировать образ желаемого профессионального будущего, пути и средства его достижения.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вести конструктивный диалог;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корректно и аргументированно отстаивать свою точку зрения;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выделять и признавать ошибочность своего мнения (если оно таково);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выделять общую точку зрения в дискуссии;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взглянуть на ситуацию с иной позиции и договариваться с партнерами по общению, имеющими иную точку зрения;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уважительное отношение к партнерам, внимание к личности другого в процессе общения.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понятии «конфликт» в ситуации сотрудничества;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различных стратегиях и правилах поведения в конфликтной ситуации;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выбрать адекватную стратегию поведения при возникновении конфликтной ситуации в процессе учебного сотрудничества;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поддерживать конструктивное общение в группе, контролируя собственные эмоциональные проявления;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компромиссном решении конфликтных ситуаций;</w:t>
      </w:r>
    </w:p>
    <w:p>
      <w:pPr>
        <w:pStyle w:val="ListParagraph"/>
        <w:numPr>
          <w:ilvl w:val="0"/>
          <w:numId w:val="11"/>
        </w:numPr>
        <w:spacing w:lineRule="auto" w:line="240" w:before="0" w:after="0"/>
        <w:contextualSpacing/>
        <w:jc w:val="both"/>
        <w:rPr>
          <w:rFonts w:ascii="Tempora LGC Uni" w:hAnsi="Tempora LGC Uni"/>
        </w:rPr>
      </w:pPr>
      <w:r>
        <w:rPr>
          <w:rFonts w:cs="Times New Roman" w:ascii="Tempora LGC Uni" w:hAnsi="Tempora LGC Uni"/>
          <w:sz w:val="28"/>
          <w:szCs w:val="28"/>
        </w:rPr>
        <w:t>уметь аргументировать свою точку зрения, спорить и отстаивать свою позицию социально приемлемым способом.</w:t>
      </w:r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>
          <w:rFonts w:ascii="Tempora LGC Uni" w:hAnsi="Tempora LGC Uni"/>
          <w:sz w:val="28"/>
          <w:szCs w:val="28"/>
        </w:rPr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87234538"/>
    </w:sdtPr>
    <w:sdtContent>
      <w:p>
        <w:pPr>
          <w:pStyle w:val="Style28"/>
          <w:jc w:val="right"/>
          <w:rPr/>
        </w:pPr>
        <w:r>
          <w:rPr/>
        </w:r>
      </w:p>
    </w:sdtContent>
  </w:sdt>
  <w:p>
    <w:pPr>
      <w:pStyle w:val="Style28"/>
      <w:rPr/>
    </w:pPr>
    <w:r>
      <w:rPr/>
    </w:r>
  </w:p>
  <w:p>
    <w:pPr>
      <w:pStyle w:val="Style28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2">
    <w:name w:val="Heading 2"/>
    <w:basedOn w:val="Style18"/>
    <w:next w:val="Style19"/>
    <w:qFormat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2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3" w:customStyle="1">
    <w:name w:val="А ОСН ТЕКСТ Знак"/>
    <w:link w:val="Style25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5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3">
    <w:name w:val="Index Heading"/>
    <w:basedOn w:val="Style18"/>
    <w:pPr/>
    <w:rPr/>
  </w:style>
  <w:style w:type="paragraph" w:styleId="Style24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2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5" w:customStyle="1">
    <w:name w:val="А ОСН ТЕКСТ"/>
    <w:basedOn w:val="Normal"/>
    <w:link w:val="Style13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4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Application>LibreOffice/7.4.2.3$Linux_X86_64 LibreOffice_project/40$Build-3</Application>
  <AppVersion>15.0000</AppVersion>
  <Pages>12</Pages>
  <Words>2381</Words>
  <Characters>18855</Characters>
  <CharactersWithSpaces>21075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2025-10-30T12:06:17Z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